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43" w:rsidRDefault="00E96643" w:rsidP="00E96643">
      <w:pPr>
        <w:pStyle w:val="ConsPlusTitle"/>
        <w:jc w:val="center"/>
        <w:outlineLvl w:val="0"/>
      </w:pPr>
      <w:r>
        <w:t>ГУБЕРНАТОР ЛЕНИНГРАДСКОЙ ОБЛАСТИ</w:t>
      </w:r>
    </w:p>
    <w:p w:rsidR="00E96643" w:rsidRDefault="00E96643" w:rsidP="00E96643">
      <w:pPr>
        <w:pStyle w:val="ConsPlusTitle"/>
      </w:pPr>
    </w:p>
    <w:p w:rsidR="00E96643" w:rsidRDefault="00E96643" w:rsidP="00E96643">
      <w:pPr>
        <w:pStyle w:val="ConsPlusTitle"/>
        <w:jc w:val="center"/>
      </w:pPr>
      <w:bookmarkStart w:id="0" w:name="_GoBack"/>
      <w:r>
        <w:t>ПОСТАНОВЛЕНИЕ</w:t>
      </w:r>
    </w:p>
    <w:p w:rsidR="00E96643" w:rsidRDefault="00E96643" w:rsidP="00E96643">
      <w:pPr>
        <w:pStyle w:val="ConsPlusTitle"/>
        <w:jc w:val="center"/>
      </w:pPr>
      <w:r>
        <w:t>от 23 апреля 2019 г. N 24-пг</w:t>
      </w:r>
    </w:p>
    <w:bookmarkEnd w:id="0"/>
    <w:p w:rsidR="00E96643" w:rsidRDefault="00E96643" w:rsidP="00E96643">
      <w:pPr>
        <w:pStyle w:val="ConsPlusTitle"/>
      </w:pPr>
    </w:p>
    <w:p w:rsidR="00E96643" w:rsidRDefault="00E96643" w:rsidP="00E96643">
      <w:pPr>
        <w:pStyle w:val="ConsPlusTitle"/>
        <w:jc w:val="center"/>
      </w:pPr>
      <w:r>
        <w:t xml:space="preserve">О КОДЕКСЕ ЭТИКИ И СЛУЖЕБНОГО ПОВЕДЕНИЯ </w:t>
      </w:r>
      <w:proofErr w:type="gramStart"/>
      <w:r>
        <w:t>ГОСУДАРСТВЕННЫХ</w:t>
      </w:r>
      <w:proofErr w:type="gramEnd"/>
    </w:p>
    <w:p w:rsidR="00E96643" w:rsidRDefault="00E96643" w:rsidP="00E96643">
      <w:pPr>
        <w:pStyle w:val="ConsPlusTitle"/>
        <w:jc w:val="center"/>
      </w:pPr>
      <w:r>
        <w:t>ГРАЖДАНСКИХ СЛУЖАЩИХ ЛЕНИНГРАДСКОЙ ОБЛАСТИ В ОРГАНАХ</w:t>
      </w:r>
    </w:p>
    <w:p w:rsidR="00E96643" w:rsidRDefault="00E96643" w:rsidP="00E96643">
      <w:pPr>
        <w:pStyle w:val="ConsPlusTitle"/>
        <w:jc w:val="center"/>
      </w:pPr>
      <w:r>
        <w:t>ИСПОЛНИТЕЛЬНОЙ ВЛАСТИ И АППАРАТАХ МИРОВЫХ СУДЕЙ</w:t>
      </w:r>
    </w:p>
    <w:p w:rsidR="00E96643" w:rsidRDefault="00E96643" w:rsidP="00E96643">
      <w:pPr>
        <w:pStyle w:val="ConsPlusTitle"/>
        <w:jc w:val="center"/>
      </w:pPr>
      <w:r>
        <w:t>ЛЕНИНГРАДСКОЙ ОБЛАСТИ И ПРОФЕССИОНАЛЬНОЙ КУЛЬТУРЕ ОРГАНА</w:t>
      </w:r>
    </w:p>
    <w:p w:rsidR="00E96643" w:rsidRDefault="00E96643" w:rsidP="00E96643">
      <w:pPr>
        <w:pStyle w:val="ConsPlusTitle"/>
        <w:jc w:val="center"/>
      </w:pPr>
      <w:r>
        <w:t>ИСПОЛНИТЕЛЬНОЙ ВЛАСТИ ЛЕНИНГРАДСКОЙ ОБЛАСТИ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пунктом 22 статьи 20</w:t>
        </w:r>
      </w:hyperlink>
      <w:r>
        <w:t xml:space="preserve"> и </w:t>
      </w:r>
      <w:hyperlink r:id="rId6" w:history="1">
        <w:r>
          <w:rPr>
            <w:color w:val="0000FF"/>
          </w:rPr>
          <w:t>частью 1 статьи 21</w:t>
        </w:r>
      </w:hyperlink>
      <w:r>
        <w:t xml:space="preserve"> Устава Ленинградской области, постановляю: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 этики) согласно приложению 1.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профессиональной культуре органа исполнительной власти Ленинградской области (далее - Положение о профессиональной культуре) согласно приложению 2.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3.1. </w:t>
      </w:r>
      <w:hyperlink w:anchor="P44" w:history="1">
        <w:r>
          <w:rPr>
            <w:color w:val="0000FF"/>
          </w:rPr>
          <w:t>Кодекс</w:t>
        </w:r>
      </w:hyperlink>
      <w:r>
        <w:t xml:space="preserve"> этики и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профессиональной культуре рекомендованы для соблюдения лицами, замещающими государственные должности Ленинградской области в органах исполнительной власти Ленинградской области.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3.2. Государственные гражданские служащие Ленинградской области, замещающие должности государственной гражданской службы в органах исполнительной власти и аппаратах мировых судей Ленинградской области (далее соответственно - гражданские служащие, государственная гражданская служба), обязаны знать и соблюдать требования </w:t>
      </w:r>
      <w:hyperlink w:anchor="P44" w:history="1">
        <w:r>
          <w:rPr>
            <w:color w:val="0000FF"/>
          </w:rPr>
          <w:t>Кодекса</w:t>
        </w:r>
      </w:hyperlink>
      <w:r>
        <w:t xml:space="preserve"> этики.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Нарушение гражданскими служащими положений </w:t>
      </w:r>
      <w:hyperlink w:anchor="P44" w:history="1">
        <w:r>
          <w:rPr>
            <w:color w:val="0000FF"/>
          </w:rPr>
          <w:t>Кодекса</w:t>
        </w:r>
      </w:hyperlink>
      <w:r>
        <w:t xml:space="preserve"> этики подлежит рассмотрению на заседаниях комиссий, в компетенцию которых входит рассмотрение вопросов соблюдения требований к служебному поведению и урегулированию конфликта интересов в органах исполнительной власти и аппаратах мировых судей Ленинградской области, а также проведение служебных проверок в органах исполнительной власти и аппаратах мировых судей Ленинградской области.</w:t>
      </w:r>
      <w:proofErr w:type="gramEnd"/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В случаях, предусмотренных федеральными законами, нарушение положений </w:t>
      </w:r>
      <w:hyperlink w:anchor="P44" w:history="1">
        <w:r>
          <w:rPr>
            <w:color w:val="0000FF"/>
          </w:rPr>
          <w:t>Кодекса</w:t>
        </w:r>
      </w:hyperlink>
      <w:r>
        <w:t xml:space="preserve"> этики влечет применение к гражданским служащим мер юридической ответственности.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4. Руководителям органов исполнительной власти Ленинградской области обеспечить ознакомление с </w:t>
      </w:r>
      <w:hyperlink w:anchor="P44" w:history="1">
        <w:r>
          <w:rPr>
            <w:color w:val="0000FF"/>
          </w:rPr>
          <w:t>Кодексом</w:t>
        </w:r>
      </w:hyperlink>
      <w:r>
        <w:t xml:space="preserve"> этики и </w:t>
      </w:r>
      <w:hyperlink w:anchor="P133" w:history="1">
        <w:r>
          <w:rPr>
            <w:color w:val="0000FF"/>
          </w:rPr>
          <w:t>Положением</w:t>
        </w:r>
      </w:hyperlink>
      <w:r>
        <w:t xml:space="preserve"> о профессиональной культуре под личную подпись гражданских служащих в возглавляемых ими органах - в срок до вступления их в силу.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5. Аппарату Губернатора и Правительства Ленинградской области обеспечить: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44" w:history="1">
        <w:r>
          <w:rPr>
            <w:color w:val="0000FF"/>
          </w:rPr>
          <w:t>Кодексом</w:t>
        </w:r>
      </w:hyperlink>
      <w:r>
        <w:t xml:space="preserve"> этики гражданских служащих в аппаратах мировых судей Ленинградской области - в порядке и срок, указанные в </w:t>
      </w:r>
      <w:hyperlink w:anchor="P21" w:history="1">
        <w:r>
          <w:rPr>
            <w:color w:val="0000FF"/>
          </w:rPr>
          <w:t>пункте 4</w:t>
        </w:r>
      </w:hyperlink>
      <w:r>
        <w:t xml:space="preserve"> настоящего постановления;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44" w:history="1">
        <w:r>
          <w:rPr>
            <w:color w:val="0000FF"/>
          </w:rPr>
          <w:t>Кодексом</w:t>
        </w:r>
      </w:hyperlink>
      <w:r>
        <w:t xml:space="preserve"> этики лиц, поступающих на государственную гражданскую службу в </w:t>
      </w:r>
      <w:r>
        <w:lastRenderedPageBreak/>
        <w:t>органы исполнительной власти и аппараты мировых судей Ленинградской области, - при заключении служебного контракта;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133" w:history="1">
        <w:r>
          <w:rPr>
            <w:color w:val="0000FF"/>
          </w:rPr>
          <w:t>Положением</w:t>
        </w:r>
      </w:hyperlink>
      <w:r>
        <w:t xml:space="preserve"> о профессиональной культуре лиц, поступающих на государственную гражданскую службу в органы исполнительной власти Ленинградской области, - при заключении служебного контракта.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6. Настоящее постановление вступает в силу по истечении одного месяца со дня его подписания, за исключением </w:t>
      </w:r>
      <w:hyperlink w:anchor="P44" w:history="1">
        <w:r>
          <w:rPr>
            <w:color w:val="0000FF"/>
          </w:rPr>
          <w:t>приложения 1</w:t>
        </w:r>
      </w:hyperlink>
      <w:r>
        <w:t xml:space="preserve"> (Кодекс этики) и </w:t>
      </w:r>
      <w:hyperlink w:anchor="P133" w:history="1">
        <w:r>
          <w:rPr>
            <w:color w:val="0000FF"/>
          </w:rPr>
          <w:t>приложения 2</w:t>
        </w:r>
      </w:hyperlink>
      <w:r>
        <w:t xml:space="preserve"> (Положение о профессиональной культуре), которые вступают в силу по истечении двух месяцев со дня подписания настоящего постановления.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jc w:val="right"/>
      </w:pPr>
      <w:r>
        <w:t>Губернатор</w:t>
      </w:r>
    </w:p>
    <w:p w:rsidR="00E96643" w:rsidRDefault="00E96643" w:rsidP="00E96643">
      <w:pPr>
        <w:pStyle w:val="ConsPlusNormal"/>
        <w:jc w:val="right"/>
      </w:pPr>
      <w:r>
        <w:t>Ленинградской области</w:t>
      </w:r>
    </w:p>
    <w:p w:rsidR="00E96643" w:rsidRDefault="00E96643" w:rsidP="00E9664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jc w:val="right"/>
        <w:outlineLvl w:val="0"/>
      </w:pPr>
      <w:r>
        <w:t>УТВЕРЖДЕН</w:t>
      </w:r>
    </w:p>
    <w:p w:rsidR="00E96643" w:rsidRDefault="00E96643" w:rsidP="00E96643">
      <w:pPr>
        <w:pStyle w:val="ConsPlusNormal"/>
        <w:jc w:val="right"/>
      </w:pPr>
      <w:r>
        <w:t>постановлением Губернатора</w:t>
      </w:r>
    </w:p>
    <w:p w:rsidR="00E96643" w:rsidRDefault="00E96643" w:rsidP="00E96643">
      <w:pPr>
        <w:pStyle w:val="ConsPlusNormal"/>
        <w:jc w:val="right"/>
      </w:pPr>
      <w:r>
        <w:t>Ленинградской области</w:t>
      </w:r>
    </w:p>
    <w:p w:rsidR="00E96643" w:rsidRDefault="00E96643" w:rsidP="00E96643">
      <w:pPr>
        <w:pStyle w:val="ConsPlusNormal"/>
        <w:jc w:val="right"/>
      </w:pPr>
      <w:r>
        <w:t>от 23.04.2019 N 24-пг</w:t>
      </w:r>
    </w:p>
    <w:p w:rsidR="00E96643" w:rsidRDefault="00E96643" w:rsidP="00E96643">
      <w:pPr>
        <w:pStyle w:val="ConsPlusNormal"/>
        <w:jc w:val="right"/>
      </w:pPr>
      <w:r>
        <w:t>(приложение 1)</w:t>
      </w:r>
    </w:p>
    <w:p w:rsidR="00E96643" w:rsidRDefault="00E96643" w:rsidP="00E96643">
      <w:pPr>
        <w:pStyle w:val="ConsPlusNormal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643" w:rsidTr="00A6337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96643" w:rsidRDefault="00E96643" w:rsidP="00A6337F">
            <w:pPr>
              <w:pStyle w:val="ConsPlusNormal"/>
            </w:pPr>
            <w:r>
              <w:rPr>
                <w:color w:val="392C69"/>
              </w:rPr>
              <w:t xml:space="preserve">Кодекс этики и служебного поведения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двух месяцев со дня подписания данного документа.</w:t>
            </w:r>
          </w:p>
        </w:tc>
      </w:tr>
    </w:tbl>
    <w:p w:rsidR="00E96643" w:rsidRDefault="00E96643" w:rsidP="00E96643">
      <w:pPr>
        <w:pStyle w:val="ConsPlusTitle"/>
        <w:spacing w:before="280"/>
        <w:jc w:val="center"/>
      </w:pPr>
      <w:bookmarkStart w:id="3" w:name="P44"/>
      <w:bookmarkEnd w:id="3"/>
      <w:r>
        <w:t>КОДЕКС</w:t>
      </w:r>
    </w:p>
    <w:p w:rsidR="00E96643" w:rsidRDefault="00E96643" w:rsidP="00E96643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E96643" w:rsidRDefault="00E96643" w:rsidP="00E96643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E96643" w:rsidRDefault="00E96643" w:rsidP="00E96643">
      <w:pPr>
        <w:pStyle w:val="ConsPlusTitle"/>
        <w:jc w:val="center"/>
      </w:pPr>
      <w:r>
        <w:t>ВЛАСТИ И АППАРАТАХ МИРОВЫХ СУДЕЙ ЛЕНИНГРАДСКОЙ ОБЛАСТИ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Title"/>
        <w:jc w:val="center"/>
        <w:outlineLvl w:val="1"/>
      </w:pPr>
      <w:r>
        <w:t>1. Общие положения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</w:t>
      </w:r>
      <w:proofErr w:type="gramEnd"/>
      <w:r>
        <w:t xml:space="preserve"> от 11 мая 2000 года N</w:t>
      </w:r>
      <w:proofErr w:type="gramStart"/>
      <w:r>
        <w:t xml:space="preserve"> К</w:t>
      </w:r>
      <w:proofErr w:type="gramEnd"/>
      <w:r>
        <w:t xml:space="preserve">(2000)10 о кодексах поведения для государственных служащих), федеральных законов от 27 мая 2003 года </w:t>
      </w:r>
      <w:hyperlink r:id="rId9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года </w:t>
      </w:r>
      <w:hyperlink r:id="rId10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</w:t>
      </w:r>
      <w:r>
        <w:lastRenderedPageBreak/>
        <w:t xml:space="preserve">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1.2. В целях Кодекса государственными гражданскими служащими Ленинградской области являются лица, замещающие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соответственно - гражданские служащие, должности гражданской службы, государственные органы).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1.3.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1.4. Кодекс призван повысить эффективность выполнения гражданскими служащими своих должностных обязанностей. Его целью является установление этических норм и правил служебного поведения гражданских служащих, а также содействие укреплению доверия граждан к государственным органам и обеспечение единых норм поведения гражданских служащих.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1.5.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поведения, а также учитывается при проведении аттестаций, формировании кадрового резерва для выдвижения на вышестоящие должности, применении дисциплинарных взысканий.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Title"/>
        <w:jc w:val="center"/>
        <w:outlineLvl w:val="1"/>
      </w:pPr>
      <w:bookmarkStart w:id="4" w:name="P57"/>
      <w:bookmarkEnd w:id="4"/>
      <w:r>
        <w:t>2. Основные принципы и правила служебного поведения</w:t>
      </w:r>
    </w:p>
    <w:p w:rsidR="00E96643" w:rsidRDefault="00E96643" w:rsidP="00E96643">
      <w:pPr>
        <w:pStyle w:val="ConsPlusTitle"/>
        <w:jc w:val="center"/>
      </w:pPr>
      <w:r>
        <w:t>гражданских служащих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ind w:firstLine="540"/>
        <w:jc w:val="both"/>
      </w:pPr>
      <w:r>
        <w:t>2.1. Принципы и правила служебного поведения гражданских служащих являются основой поведения граждан Российской Федерации в связи с нахождением их на гражданской службе, а также формируют стандарт профессионального взаимодействия гражданских служащих с гражданами, обществом, организациями и внутри коллектива.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2.2. Гражданские служащие, сознавая ответственность перед государством, обществом и гражданами, призваны: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гражданских служащих;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органа;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lastRenderedPageBreak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репутации гражданского служащего или авторитету государственного органа;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органа, оказывать содействие в получении достоверной информации в установленном порядке;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Гражданские служащие обязаны соблюдать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4" w:history="1">
        <w:r>
          <w:rPr>
            <w:color w:val="0000FF"/>
          </w:rPr>
          <w:t>Устав</w:t>
        </w:r>
      </w:hyperlink>
      <w:r>
        <w:t xml:space="preserve"> Ленинградской области, областные законы и иные нормативные правовые акты Ленинградской области.</w:t>
      </w:r>
      <w:proofErr w:type="gramEnd"/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2.4. Гражданские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2.5.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Федерации, в том числе: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не допускать личную заинтересованность, которая приводит или может привести к конфликту интересов, а при назначении на должность гражданской службы и исполнении должностных обязанностей заявлять о наличии или возможности наличия у них личной заинтересованности, которая влияет или может повлиять на надлежащее исполнение должностных обязанностей;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представлять сведения о своих доходах, расходах, имуществе и обязательствах имущественного характера и о доходах, расходах,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исполнять иные обязанности, соблюдать запреты и ограничения, предусмотренные законодательством в сфере противодействия коррупции.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2.6. Гражданский служащий осуществляет обработку и передачу служебной информации с соблюдением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2.7.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proofErr w:type="gramStart"/>
      <w:r>
        <w:t>и(</w:t>
      </w:r>
      <w:proofErr w:type="gramEnd"/>
      <w:r>
        <w:t>или) которая стала известна ему в связи с исполнением должностных обязанностей.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2.8. Гражданский служащий, наделенный организационно-распорядительными полномочиями по отношению к другим гражданским служащим (далее - подчиненные):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2.8.1. Должен быть для своих подчиненных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2.8.2. Призван: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не допускать случаев принуждения своих подчиненных к участию в деятельности политических партий, иных общественных объединений.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2.8.3. Должен принимать меры к тому, чтобы его подчиненные не допускали </w:t>
      </w:r>
      <w:proofErr w:type="spellStart"/>
      <w:r>
        <w:t>коррупционно</w:t>
      </w:r>
      <w:proofErr w:type="spellEnd"/>
      <w:r>
        <w:t xml:space="preserve"> </w:t>
      </w:r>
      <w:r>
        <w:lastRenderedPageBreak/>
        <w:t>опасного поведения, личным поведением подавать пример честности, беспристрастности и справедливости.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2.8.4. </w:t>
      </w:r>
      <w:proofErr w:type="gramStart"/>
      <w:r>
        <w:t>Несет ответственность в соответствии с законодательством Российской Федерации за действия или бездействие подчиненных гражданских служащих, нарушающих принципы этики и правила служебного поведения, если он знал о нарушениях, но не предпринял мер по недопущению таких действий или бездействия, а также за собственное бездействие при поступлении информации о возможных коррупционных проявлениях со стороны своих подчиненных.</w:t>
      </w:r>
      <w:proofErr w:type="gramEnd"/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2.9. В неслужебное время гражданскому служащему следует избегать ситуаций, в которых его поведение, с точки зрения общественной морали, может быть расценено как недостойное для лица, находящегося на службе у государства и общества.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Title"/>
        <w:jc w:val="center"/>
        <w:outlineLvl w:val="1"/>
      </w:pPr>
      <w:bookmarkStart w:id="5" w:name="P99"/>
      <w:bookmarkEnd w:id="5"/>
      <w:r>
        <w:t xml:space="preserve">3. Этические правила служебного поведения </w:t>
      </w:r>
      <w:proofErr w:type="gramStart"/>
      <w:r>
        <w:t>гражданских</w:t>
      </w:r>
      <w:proofErr w:type="gramEnd"/>
    </w:p>
    <w:p w:rsidR="00E96643" w:rsidRDefault="00E96643" w:rsidP="00E96643">
      <w:pPr>
        <w:pStyle w:val="ConsPlusTitle"/>
        <w:jc w:val="center"/>
      </w:pPr>
      <w:r>
        <w:t>служащих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ind w:firstLine="540"/>
        <w:jc w:val="both"/>
      </w:pPr>
      <w:r>
        <w:t xml:space="preserve">3.1.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3.2. В служебном поведении гражданский служащий должен воздерживаться: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proofErr w:type="gramStart"/>
      <w: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3.2.1. При взаимодействии с гражданами, обществом и организациями гражданский служащий обязан действовать в рамках действующего законодательства, при этом ему следует: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организации), внимательно выслушивать и не перебивать собеседника в процессе разговора;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излагать свои мысли четко и в убедительной форме;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выстраивать беседу в конструктивном направлении;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не демонстрировать свои властные полномочия (в том числе атрибуты власти) как преимущество перед собеседником или обществом.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3.2.2. Гражданский служащий призван способствовать установлению в коллективе деловых взаимоотношений и конструктивного сотрудничества, в </w:t>
      </w:r>
      <w:proofErr w:type="gramStart"/>
      <w:r>
        <w:t>связи</w:t>
      </w:r>
      <w:proofErr w:type="gramEnd"/>
      <w:r>
        <w:t xml:space="preserve"> с чем ему при взаимодействии с коллегами следует: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lastRenderedPageBreak/>
        <w:t>оказывать коллегам поддержку и содействие в рамках соблюдения установленных законодательством Российской Федерации запретов и ограничений;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субординацию.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Title"/>
        <w:jc w:val="center"/>
        <w:outlineLvl w:val="1"/>
      </w:pPr>
      <w:r>
        <w:t>4. Требования к внешнему виду гражданского служащего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ind w:firstLine="540"/>
        <w:jc w:val="both"/>
      </w:pPr>
      <w:r>
        <w:t>4.1. Внешний вид гражданского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4.2. Требования к внешнему виду гражданского служащего установлены Служебным распорядком в органах исполнительной власти и аппаратах мировых судей Ленинградской области.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jc w:val="right"/>
        <w:outlineLvl w:val="0"/>
      </w:pPr>
      <w:r>
        <w:t>УТВЕРЖДЕНО</w:t>
      </w:r>
    </w:p>
    <w:p w:rsidR="00E96643" w:rsidRDefault="00E96643" w:rsidP="00E96643">
      <w:pPr>
        <w:pStyle w:val="ConsPlusNormal"/>
        <w:jc w:val="right"/>
      </w:pPr>
      <w:r>
        <w:t>постановлением Губернатора</w:t>
      </w:r>
    </w:p>
    <w:p w:rsidR="00E96643" w:rsidRDefault="00E96643" w:rsidP="00E96643">
      <w:pPr>
        <w:pStyle w:val="ConsPlusNormal"/>
        <w:jc w:val="right"/>
      </w:pPr>
      <w:r>
        <w:t>Ленинградской области</w:t>
      </w:r>
    </w:p>
    <w:p w:rsidR="00E96643" w:rsidRDefault="00E96643" w:rsidP="00E96643">
      <w:pPr>
        <w:pStyle w:val="ConsPlusNormal"/>
        <w:jc w:val="right"/>
      </w:pPr>
      <w:r>
        <w:t>от 23.04.2019 N 24-пг</w:t>
      </w:r>
    </w:p>
    <w:p w:rsidR="00E96643" w:rsidRDefault="00E96643" w:rsidP="00E96643">
      <w:pPr>
        <w:pStyle w:val="ConsPlusNormal"/>
        <w:jc w:val="right"/>
      </w:pPr>
      <w:r>
        <w:t>(приложение 2)</w:t>
      </w:r>
    </w:p>
    <w:p w:rsidR="00E96643" w:rsidRDefault="00E96643" w:rsidP="00E96643">
      <w:pPr>
        <w:pStyle w:val="ConsPlusNormal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643" w:rsidTr="00A6337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96643" w:rsidRDefault="00E96643" w:rsidP="00A6337F">
            <w:pPr>
              <w:pStyle w:val="ConsPlusNormal"/>
            </w:pPr>
            <w:r>
              <w:rPr>
                <w:color w:val="392C69"/>
              </w:rPr>
              <w:t xml:space="preserve">Положение о профессиональной культуре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двух месяцев со дня подписания данного документа.</w:t>
            </w:r>
          </w:p>
        </w:tc>
      </w:tr>
    </w:tbl>
    <w:p w:rsidR="00E96643" w:rsidRDefault="00E96643" w:rsidP="00E96643">
      <w:pPr>
        <w:pStyle w:val="ConsPlusTitle"/>
        <w:spacing w:before="280"/>
        <w:jc w:val="center"/>
      </w:pPr>
      <w:bookmarkStart w:id="6" w:name="P133"/>
      <w:bookmarkEnd w:id="6"/>
      <w:r>
        <w:t>ПОЛОЖЕНИЕ</w:t>
      </w:r>
    </w:p>
    <w:p w:rsidR="00E96643" w:rsidRDefault="00E96643" w:rsidP="00E96643">
      <w:pPr>
        <w:pStyle w:val="ConsPlusTitle"/>
        <w:jc w:val="center"/>
      </w:pPr>
      <w:r>
        <w:t>О ПРОФЕССИОНАЛЬНОЙ КУЛЬТУРЕ ОРГАНА ИСПОЛНИТЕЛЬНОЙ ВЛАСТИ</w:t>
      </w:r>
    </w:p>
    <w:p w:rsidR="00E96643" w:rsidRDefault="00E96643" w:rsidP="00E96643">
      <w:pPr>
        <w:pStyle w:val="ConsPlusTitle"/>
        <w:jc w:val="center"/>
      </w:pPr>
      <w:r>
        <w:t>ЛЕНИНГРАДСКОЙ ОБЛАСТИ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ind w:firstLine="540"/>
        <w:jc w:val="both"/>
      </w:pPr>
      <w:r>
        <w:t xml:space="preserve">1. </w:t>
      </w:r>
      <w:proofErr w:type="gramStart"/>
      <w:r>
        <w:t>Профессиональная культура органа исполнительной власти Ленинградской области (далее - профессиональная культура) - это совокупность ценностей и миссии органа исполнительной власти Ленинградской области, а также принципов и правил поведения лиц, замещающих должности государственной гражданской службы Ленинградской области в этом органе (далее соответственно - государственный орган, гражданский служащий), приверженность которым способствует эффективной реализации полномочий и функций государственного органа.</w:t>
      </w:r>
      <w:proofErr w:type="gramEnd"/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Целью профессиональной культуры является совершенствование государственного управления, эффективная реализация полномочий и функций государственного органа, развитие профессионального потенциала гражданских служащих, повышение результативности их деятельности.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1.1. Ценности государственного органа - это моральные, этические и нравственные ориентиры </w:t>
      </w:r>
      <w:r>
        <w:lastRenderedPageBreak/>
        <w:t>деятельности гражданских служащих, направленные на достижение целей и задач государственного органа.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К ценностям государственного органа относятся: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- внутренние: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эффективная работа государственного органа, основанная на принципе приоритета прав и свобод человека и гражданина, обеспечении защиты законных интересов граждан, общества и организаций;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своевременное внедрение в работу государственного органа совершенствованных (инновационных) подходов для более эффективной реализации его полномочий и функций;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квалифицированный кадровый состав государственного органа, обеспечивающий реализацию полномочий и функций этого органа на высоком профессиональном уровне;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поощрение государственным органом заслуг гражданских служащих и стимулирование их работы; понимание гражданскими служащими значимости собственного вклада в работу государственного органа; удовлетворенность гражданских служащих работой и преданность ей, а также желание продолжать работу именно в этом органе;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- внешние: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авторитет государственного органа - положительная репутация государственного органа и общественное доверие к нему;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положительный имидж государственного органа - высокий рейтинг государственного органа при его оценке с учетом общественного мнения; положительные мнения о государственном органе, высказанные в средствах массовой информации и других источниках, транслирующих общественное мнение; высокий уровень </w:t>
      </w:r>
      <w:proofErr w:type="spellStart"/>
      <w:r>
        <w:t>конкурентности</w:t>
      </w:r>
      <w:proofErr w:type="spellEnd"/>
      <w:r>
        <w:t xml:space="preserve"> при замещении вакантных должностей в государственном органе (престижность работы в органе).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1.2. Миссия государственного органа - это высшая цель государственного органа, мотивирующая гражданских служащих этого органа на эффективную реализацию его полномочий и функций, а также удовлетворение потребностей граждан, организаций и общества.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Миссия государственного органа призывает гражданских служащих этого органа служению интересам государства и общества исходя из полномочий и функций этого органа, с учетом: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положения о государственном органе, содержащего его основные полномочия и функции;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области (областей) и вида (видов) профессиональной служебной деятельности, реализуемых гражданскими служащими государственного органа;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истории создания и развития государственного органа, в том числе его традиций;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потребностей граждан, организаций и общества, обеспечиваемых деятельностью государственного органа, и их ожиданий в связи с деятельностью этого органа;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наличия ресурсов государственного органа для реализации его миссии.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1.3. Принципы и правила поведения гражданских служащих государственных органов </w:t>
      </w:r>
      <w:r>
        <w:lastRenderedPageBreak/>
        <w:t xml:space="preserve">определены в </w:t>
      </w:r>
      <w:hyperlink w:anchor="P57" w:history="1">
        <w:r>
          <w:rPr>
            <w:color w:val="0000FF"/>
          </w:rPr>
          <w:t>разделах 2</w:t>
        </w:r>
      </w:hyperlink>
      <w:r>
        <w:t xml:space="preserve"> и </w:t>
      </w:r>
      <w:hyperlink w:anchor="P99" w:history="1">
        <w:r>
          <w:rPr>
            <w:color w:val="0000FF"/>
          </w:rPr>
          <w:t>3</w:t>
        </w:r>
      </w:hyperlink>
      <w:r>
        <w:t xml:space="preserve">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 этики).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2. Основой для формирования профессиональной культуры в государственном органе являются профессиональные и личностные качества (компетенции) гражданских служащих этого органа, позволяющие реализовывать его полномочия и функции с максимально высокой эффективностью и результативностью, а также поддержать авторитет и положительный имидж государственного органа. К таким качествам (компетенциям) относятся: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профессионализм и профессиональная компетентность;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честность, беспристрастность и добросовестность при исполнении должностных обязанностей;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постоянное саморазвитие;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готовность к новшествам и быстрая обучаемость;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инициативность в работе;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нацеленность на качество и результат работы, ответственность за них;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стремление к должностному росту;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доброжелательность (уважительное и вежливое отношение при взаимодействии);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конструктивность при взаимодействии, способность приходить к консенсусу;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способность кратко излагать свои мысли с максимальной информативностью;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грамотная устная и письменная речь;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умение выступать публично (навык публичных выступлений);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способность работать в режиме многозадачности и с большим объемом информации;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стрессоустойчивость;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высокие аналитические способности с умением делать логически правильные выводы;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приверженность ценностям государственного органа (идейность).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3. Декларативная модель профессиональной культуры отражена в </w:t>
      </w:r>
      <w:hyperlink w:anchor="P200" w:history="1">
        <w:r>
          <w:rPr>
            <w:color w:val="0000FF"/>
          </w:rPr>
          <w:t>Хартии</w:t>
        </w:r>
      </w:hyperlink>
      <w:r>
        <w:t xml:space="preserve"> государственных гражданских служащих Ленинградской области (далее - Хартия), прилагаемой к настоящему Положению.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4. Компетенция по вопросам формирования, внедрения и интеграции профессиональной культуры в государственном органе распределяется между руководителями государственных органов и вице-губернатором Ленинградской области - руководителем аппарата Губернатора и Правительства Ленинградской области (далее - руководитель аппарата) как руководителем органа, исполняющего функции единой кадровой службы в органах исполнительной власти и аппаратах мировых судей Ленинградской области.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4.1. В компетенцию руководителей государственных органов входит формирование </w:t>
      </w:r>
      <w:r>
        <w:lastRenderedPageBreak/>
        <w:t>профессиональной культуры возглавляемого органа исходя из полномочий и функций этого органа, а также обеспечение внедрения в этом органе профессиональной культуры, включающее: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ознакомление гражданских служащих этого органа с </w:t>
      </w:r>
      <w:hyperlink w:anchor="P44" w:history="1">
        <w:r>
          <w:rPr>
            <w:color w:val="0000FF"/>
          </w:rPr>
          <w:t>Кодексом</w:t>
        </w:r>
      </w:hyperlink>
      <w:r>
        <w:t xml:space="preserve"> этики, настоящим Положением, а также профессиональной культурой этого органа, если она отражена в локальном документе этого органа;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постоянное поддержание среди гражданских служащих этого органа духа приверженности его профессиональной культуре;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предложение гражданским служащим этого органа присоединиться к Хартии путем ее подписания.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Процесс внедрения профессиональной культуры в государственном органе целесообразно сопровождать информационно-просветительскими мероприятиями (создание информационных стендов; издание брошюр, памяток, плакатов и иной просветительской продукции; создание символик, лозунгов с указанием ценностей и миссии государственного органа, их размещение в общедоступных местах; позиционирование на официальном сайте государственного органа и иных информационных ресурсах, в средствах массовой информации, на официальных мероприятиях, проводимых государственным органом, ценностей и миссии государственного органа, а также принципов и правил поведения гражданских служащих этого органа как составляющих профессиональной культуры).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4.2. В компетенцию руководителя аппарата как органа, исполняющего функции единой кадровой службы в органах исполнительной власти и аппаратах мировых судей Ленинградской области, входит интеграция профессиональной культуры в основные направления кадровой работы государственных органов, включающая в себя обеспечение мероприятий </w:t>
      </w:r>
      <w:proofErr w:type="gramStart"/>
      <w:r>
        <w:t>по</w:t>
      </w:r>
      <w:proofErr w:type="gramEnd"/>
      <w:r>
        <w:t>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информированию граждан - потенциальных претендентов для замещения должностей гражданской службы в государственных органах о составляющих профессиональной культуры в этих органах;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проведению мероприятий по привлечению граждан - потенциальных претендентов для замещения должностей гражданской службы в государственных органах (как из числа молодежи, так и специалистов с опытом трудовой деятельности) посредством взаимодействия с образовательными организациями, проведения научно-практических мероприятий, участия в ярмарках вакансий, распространения в профессиональной среде информационно-просветительских материалов о профессиональной культуре;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организации и проведению торжественных мероприятий, подтверждающих приверженность составляющим профессиональной культуры государственного органа гражданина, впервые поступающего на гражданскую службу в этот орган;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включению вопросов на предмет знания профессиональной культуры в материалы программ дополнительного профессионального развития, семинаров, тренингов, лекций, мастер-классов, мероприятий по обмену опытом, включая конференции, круглые столы, служебные стажировки и прочее;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методическому обеспечению государственных органов по вопросам внедрения в практику этих органов: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профессионально-этических традиций (проведение торжественных церемоний чествования </w:t>
      </w:r>
      <w:r>
        <w:lastRenderedPageBreak/>
        <w:t>гражданских служащих за добросовестный труд, проводов гражданских служащих на пенсию и так далее);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справедливой взаимосвязи поощрения гражданских служащих за достижение эффективных результатов в реализации полномочий и функций государственного органа, а также проведения мероприятий по нематериальной мотивации гражданских служащих;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проведению разъяснительных мероприятий (лекций, бесед, консультаций) для гражданских служащих о важности и необходимости предоставления информации об известных им случаях коррупционных правонарушений, нарушений требований к служебному поведению, ситуациях конфликта интересов; изданию информационно-просветительских материалов, направленных на повышение осведомленности гражданских служащих, а также граждан, поступающих на гражданскую службу, о мерах по противодействию коррупции; развитию системы поощрения (материального и нематериального характера) гражданских служащих, сообщивших о попытках склонения их к коррупционным правонарушениям;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 xml:space="preserve">организации проведения для гражданских служащих и членов их </w:t>
      </w:r>
      <w:proofErr w:type="gramStart"/>
      <w:r>
        <w:t>семей</w:t>
      </w:r>
      <w:proofErr w:type="gramEnd"/>
      <w:r>
        <w:t xml:space="preserve"> выездных спортивно-оздоровительных и культурно-краеведческих мероприятий;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организации проведения в государственных органах анкетирования гражданских служащих с целью выяснения их отношения к работе в этом органе, а также организации и проведения конкурса "Лучший гражданский служащий".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jc w:val="right"/>
        <w:outlineLvl w:val="1"/>
      </w:pPr>
      <w:r>
        <w:lastRenderedPageBreak/>
        <w:t>Приложение</w:t>
      </w:r>
    </w:p>
    <w:p w:rsidR="00E96643" w:rsidRDefault="00E96643" w:rsidP="00E96643">
      <w:pPr>
        <w:pStyle w:val="ConsPlusNormal"/>
        <w:jc w:val="right"/>
      </w:pPr>
      <w:r>
        <w:t>к Положению...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jc w:val="center"/>
      </w:pPr>
      <w:bookmarkStart w:id="7" w:name="P200"/>
      <w:bookmarkEnd w:id="7"/>
      <w:r>
        <w:t>ХАРТИЯ</w:t>
      </w:r>
    </w:p>
    <w:p w:rsidR="00E96643" w:rsidRDefault="00E96643" w:rsidP="00E96643">
      <w:pPr>
        <w:pStyle w:val="ConsPlusNormal"/>
        <w:jc w:val="center"/>
      </w:pPr>
      <w:r>
        <w:t>государственных гражданских служащих Ленинградской области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ind w:firstLine="540"/>
        <w:jc w:val="both"/>
      </w:pPr>
      <w:r>
        <w:t xml:space="preserve">Мы, государственные гражданские служащие Ленинградской области, сознавая нашу ответственность перед регионом, обществом и гражданами за исполнение полномочий субъекта Российской Федерации - Ленинградской области, следуя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 и </w:t>
      </w:r>
      <w:hyperlink r:id="rId16" w:history="1">
        <w:r>
          <w:rPr>
            <w:color w:val="0000FF"/>
          </w:rPr>
          <w:t>Уставу</w:t>
        </w:r>
      </w:hyperlink>
      <w:r>
        <w:t xml:space="preserve"> Ленинградской области, стремясь поддерживать и укреплять авторитет государственных и общественных институтов, заявляем: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государства, а значит и наша обязанность.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Мы исполняем должностные обязанности добросовестно и на высоком профессиональном уровне, соблюдаем законодательство и установленные для нас требования, постоянно совершенствуем свои знания и навыки.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Наша честность, ответственность, активная жизненная позиция - это залог успешного развития Ленинградской области.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Мы следуем профессиональной этике, вежливы и внимательны к людям.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Мы не используем служебное положение в корыстных целях.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Мы уважаем обычаи и традиции различных этнических, иных социальных групп, конфессий.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Мы активно участвуем в жизни Ленинградской области.</w:t>
      </w:r>
    </w:p>
    <w:p w:rsidR="00E96643" w:rsidRDefault="00E96643" w:rsidP="00E96643">
      <w:pPr>
        <w:pStyle w:val="ConsPlusNormal"/>
        <w:spacing w:before="220"/>
        <w:ind w:firstLine="540"/>
        <w:jc w:val="both"/>
      </w:pPr>
      <w:r>
        <w:t>Цель нашей служебной деятельности - обеспечить благополучие и процветание Ленинградской области и ее жителей.</w:t>
      </w:r>
    </w:p>
    <w:p w:rsidR="00E96643" w:rsidRDefault="00E96643" w:rsidP="00E96643">
      <w:pPr>
        <w:pStyle w:val="ConsPlusNonformat"/>
        <w:spacing w:before="200"/>
        <w:jc w:val="both"/>
      </w:pPr>
      <w:r>
        <w:t xml:space="preserve">    Я, ___________________________________________, к Хартии присоединяюсь.</w:t>
      </w:r>
    </w:p>
    <w:p w:rsidR="00E96643" w:rsidRDefault="00E96643" w:rsidP="00E96643">
      <w:pPr>
        <w:pStyle w:val="ConsPlusNonformat"/>
        <w:jc w:val="both"/>
      </w:pPr>
      <w:r>
        <w:t xml:space="preserve">                (фамилия, имя, отчество)</w:t>
      </w:r>
    </w:p>
    <w:p w:rsidR="00E96643" w:rsidRDefault="00E96643" w:rsidP="00E96643">
      <w:pPr>
        <w:pStyle w:val="ConsPlusNonformat"/>
        <w:jc w:val="both"/>
      </w:pPr>
      <w:r>
        <w:t xml:space="preserve">    ________________</w:t>
      </w:r>
    </w:p>
    <w:p w:rsidR="00E96643" w:rsidRDefault="00E96643" w:rsidP="00E96643">
      <w:pPr>
        <w:pStyle w:val="ConsPlusNonformat"/>
        <w:jc w:val="both"/>
      </w:pPr>
      <w:r>
        <w:t xml:space="preserve">         (дата)</w:t>
      </w: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</w:pPr>
    </w:p>
    <w:p w:rsidR="00E96643" w:rsidRDefault="00E96643" w:rsidP="00E966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5DE" w:rsidRDefault="00C805DE"/>
    <w:sectPr w:rsidR="00C805DE" w:rsidSect="0037696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C805DE"/>
    <w:rsid w:val="00E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4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4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99154F139D18C40005B08E342E2AABBCD728F9FF1609960E900E4A9F7687BAA21F629064E2C6F4084E4fAi6O" TargetMode="External"/><Relationship Id="rId13" Type="http://schemas.openxmlformats.org/officeDocument/2006/relationships/hyperlink" Target="consultantplus://offline/ref=05999154F139D18C40005E07E042E2AAB1C07C8A9FF1609960E900E4A9F7687BAA21F629064E2C6F4084E4fAi6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999154F139D18C40005E07E042E2AAB1C07C8A9FF1609960E900E4A9F7687BAA21F629064E2C6F4084E4fAi6O" TargetMode="External"/><Relationship Id="rId12" Type="http://schemas.openxmlformats.org/officeDocument/2006/relationships/hyperlink" Target="consultantplus://offline/ref=05999154F139D18C40005E07E042E2AABBC17E8F9DAC6A9139E502E3A6A86D6EBB79FB2E1F5024795C86E5AEf8i5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999154F139D18C40004116F542E2AAB1C97A8794AE379B31BC0EE1A1A7326BAE68A32318493A714A9AE7AF8DfAi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99154F139D18C40004116F542E2AAB1C97A8794AE379B31BC0EE1A1A7326BBC68FB2F184E2077408FB1FEC8F7931E8D2E87C6B35DEFA5fFi9O" TargetMode="External"/><Relationship Id="rId11" Type="http://schemas.openxmlformats.org/officeDocument/2006/relationships/hyperlink" Target="consultantplus://offline/ref=05999154F139D18C40005E07E042E2AAB0C97C8993A6379B31BC0EE1A1A7326BBC68FB271E45702006D1E8AF8BBC9E16943287CFfAi4O" TargetMode="External"/><Relationship Id="rId5" Type="http://schemas.openxmlformats.org/officeDocument/2006/relationships/hyperlink" Target="consultantplus://offline/ref=05999154F139D18C40004116F542E2AAB1C97A8794AE379B31BC0EE1A1A7326BBC68FB2B1F45702006D1E8AF8BBC9E16943287CFfAi4O" TargetMode="External"/><Relationship Id="rId15" Type="http://schemas.openxmlformats.org/officeDocument/2006/relationships/hyperlink" Target="consultantplus://offline/ref=05999154F139D18C40005E07E042E2AAB1C07C8A9FF1609960E900E4A9F7687BAA21F629064E2C6F4084E4fAi6O" TargetMode="External"/><Relationship Id="rId10" Type="http://schemas.openxmlformats.org/officeDocument/2006/relationships/hyperlink" Target="consultantplus://offline/ref=05999154F139D18C40005E07E042E2AAB0CA78879DA6379B31BC0EE1A1A7326BAE68A32318493A714A9AE7AF8DfAi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99154F139D18C40005E07E042E2AAB1C8798F93A6379B31BC0EE1A1A7326BAE68A32318493A714A9AE7AF8DfAiBO" TargetMode="External"/><Relationship Id="rId14" Type="http://schemas.openxmlformats.org/officeDocument/2006/relationships/hyperlink" Target="consultantplus://offline/ref=05999154F139D18C40004116F542E2AAB1C97A8794AE379B31BC0EE1A1A7326BAE68A32318493A714A9AE7AF8DfA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Иванова</dc:creator>
  <cp:lastModifiedBy>Мария Александровна Иванова</cp:lastModifiedBy>
  <cp:revision>1</cp:revision>
  <dcterms:created xsi:type="dcterms:W3CDTF">2019-08-07T14:34:00Z</dcterms:created>
  <dcterms:modified xsi:type="dcterms:W3CDTF">2019-08-07T14:35:00Z</dcterms:modified>
</cp:coreProperties>
</file>